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4C83" w14:textId="035C6C9F" w:rsidR="00F12C76" w:rsidRPr="004F0E65" w:rsidRDefault="003554A8" w:rsidP="006C0B77">
      <w:pPr>
        <w:spacing w:after="0"/>
        <w:ind w:firstLine="709"/>
        <w:jc w:val="both"/>
        <w:rPr>
          <w:rFonts w:ascii="Times New Roman" w:hAnsi="Times New Roman" w:cs="Times New Roman"/>
          <w:sz w:val="24"/>
          <w:szCs w:val="24"/>
          <w:lang w:val="kk-KZ"/>
        </w:rPr>
      </w:pPr>
      <w:r w:rsidRPr="004F0E65">
        <w:rPr>
          <w:rFonts w:ascii="Times New Roman" w:hAnsi="Times New Roman" w:cs="Times New Roman"/>
          <w:sz w:val="24"/>
          <w:szCs w:val="24"/>
          <w:lang w:val="kk-KZ" w:eastAsia="ko-KR"/>
        </w:rPr>
        <w:t xml:space="preserve">Практикалық сабақ </w:t>
      </w:r>
      <w:r w:rsidR="007443D6">
        <w:rPr>
          <w:rFonts w:ascii="Times New Roman" w:hAnsi="Times New Roman" w:cs="Times New Roman"/>
          <w:sz w:val="24"/>
          <w:szCs w:val="24"/>
          <w:lang w:val="kk-KZ" w:eastAsia="ko-KR"/>
        </w:rPr>
        <w:t>ПС-</w:t>
      </w:r>
      <w:r w:rsidR="007D044F" w:rsidRPr="004F0E65">
        <w:rPr>
          <w:rFonts w:ascii="Times New Roman" w:hAnsi="Times New Roman" w:cs="Times New Roman"/>
          <w:sz w:val="24"/>
          <w:szCs w:val="24"/>
          <w:lang w:val="kk-KZ"/>
        </w:rPr>
        <w:t xml:space="preserve">1. </w:t>
      </w:r>
      <w:r w:rsidR="004F0E65" w:rsidRPr="004F0E65">
        <w:rPr>
          <w:rFonts w:ascii="Times New Roman" w:hAnsi="Times New Roman" w:cs="Times New Roman"/>
          <w:sz w:val="24"/>
          <w:szCs w:val="24"/>
          <w:lang w:val="kk-KZ"/>
        </w:rPr>
        <w:t xml:space="preserve">ҚР </w:t>
      </w:r>
      <w:r w:rsidR="004F0E65" w:rsidRPr="004F0E65">
        <w:rPr>
          <w:rFonts w:ascii="Times New Roman" w:hAnsi="Times New Roman" w:cs="Times New Roman"/>
          <w:bCs/>
          <w:sz w:val="24"/>
          <w:szCs w:val="24"/>
          <w:shd w:val="clear" w:color="auto" w:fill="FFFFFF"/>
          <w:lang w:val="kk-KZ"/>
        </w:rPr>
        <w:t>Мемлекеттік және азаматтық қызметтегі өзгерістерді басқару</w:t>
      </w:r>
    </w:p>
    <w:p w14:paraId="222649D4" w14:textId="31EB1DA3" w:rsidR="00217412" w:rsidRPr="004F0E65" w:rsidRDefault="00217412" w:rsidP="00217412">
      <w:pPr>
        <w:rPr>
          <w:rFonts w:ascii="Times New Roman" w:hAnsi="Times New Roman" w:cs="Times New Roman"/>
          <w:sz w:val="24"/>
          <w:szCs w:val="24"/>
          <w:lang w:val="kk-KZ"/>
        </w:rPr>
      </w:pPr>
    </w:p>
    <w:p w14:paraId="438B060C" w14:textId="3E44F42D" w:rsidR="00217412" w:rsidRPr="004F0E65" w:rsidRDefault="00217412" w:rsidP="00217412">
      <w:pPr>
        <w:tabs>
          <w:tab w:val="left" w:pos="0"/>
        </w:tabs>
        <w:rPr>
          <w:rFonts w:ascii="Times New Roman" w:hAnsi="Times New Roman" w:cs="Times New Roman"/>
          <w:sz w:val="24"/>
          <w:szCs w:val="24"/>
          <w:lang w:val="kk-KZ"/>
        </w:rPr>
      </w:pPr>
      <w:r w:rsidRPr="004F0E65">
        <w:rPr>
          <w:rFonts w:ascii="Times New Roman" w:hAnsi="Times New Roman" w:cs="Times New Roman"/>
          <w:sz w:val="24"/>
          <w:szCs w:val="24"/>
        </w:rPr>
        <w:tab/>
      </w:r>
      <w:r w:rsidRPr="004F0E65">
        <w:rPr>
          <w:rFonts w:ascii="Times New Roman" w:hAnsi="Times New Roman" w:cs="Times New Roman"/>
          <w:sz w:val="24"/>
          <w:szCs w:val="24"/>
          <w:lang w:val="kk-KZ"/>
        </w:rPr>
        <w:t xml:space="preserve">Сабақтың  мақсаты – Студенттерге </w:t>
      </w:r>
      <w:r w:rsidR="004F0E65" w:rsidRPr="004F0E65">
        <w:rPr>
          <w:rFonts w:ascii="Times New Roman" w:hAnsi="Times New Roman" w:cs="Times New Roman"/>
          <w:bCs/>
          <w:sz w:val="24"/>
          <w:szCs w:val="24"/>
          <w:shd w:val="clear" w:color="auto" w:fill="FFFFFF"/>
          <w:lang w:val="kk-KZ"/>
        </w:rPr>
        <w:t>мемлекеттік және азаматтық қызметтегі өзгерістерді басқару</w:t>
      </w:r>
      <w:r w:rsidRPr="004F0E65">
        <w:rPr>
          <w:rFonts w:ascii="Times New Roman" w:hAnsi="Times New Roman" w:cs="Times New Roman"/>
          <w:sz w:val="24"/>
          <w:szCs w:val="24"/>
          <w:lang w:val="kk-KZ"/>
        </w:rPr>
        <w:t xml:space="preserve"> жүйесінің ғылыми негіздері  жан-жақты кешенді түсіндіру</w:t>
      </w:r>
    </w:p>
    <w:p w14:paraId="4773DDDD" w14:textId="77777777" w:rsidR="00217412" w:rsidRPr="004F0E65" w:rsidRDefault="00217412" w:rsidP="00217412">
      <w:pPr>
        <w:tabs>
          <w:tab w:val="left" w:pos="1380"/>
        </w:tabs>
        <w:rPr>
          <w:rFonts w:ascii="Times New Roman" w:hAnsi="Times New Roman" w:cs="Times New Roman"/>
          <w:sz w:val="24"/>
          <w:szCs w:val="24"/>
          <w:lang w:val="kk-KZ"/>
        </w:rPr>
      </w:pPr>
      <w:r w:rsidRPr="004F0E65">
        <w:rPr>
          <w:rFonts w:ascii="Times New Roman" w:hAnsi="Times New Roman" w:cs="Times New Roman"/>
          <w:sz w:val="24"/>
          <w:szCs w:val="24"/>
          <w:lang w:val="kk-KZ"/>
        </w:rPr>
        <w:t>Сұрақтар:</w:t>
      </w:r>
    </w:p>
    <w:p w14:paraId="33407D09" w14:textId="7A816B04" w:rsidR="004F0E65" w:rsidRPr="004F0E65" w:rsidRDefault="004F0E65" w:rsidP="004F0E65">
      <w:pPr>
        <w:pStyle w:val="ab"/>
        <w:numPr>
          <w:ilvl w:val="0"/>
          <w:numId w:val="2"/>
        </w:numPr>
        <w:spacing w:after="0"/>
        <w:jc w:val="both"/>
        <w:rPr>
          <w:rFonts w:ascii="Times New Roman" w:hAnsi="Times New Roman" w:cs="Times New Roman"/>
          <w:bCs/>
          <w:sz w:val="24"/>
          <w:szCs w:val="24"/>
          <w:shd w:val="clear" w:color="auto" w:fill="FFFFFF"/>
          <w:lang w:val="kk-KZ"/>
        </w:rPr>
      </w:pPr>
      <w:r w:rsidRPr="004F0E65">
        <w:rPr>
          <w:rFonts w:ascii="Times New Roman" w:hAnsi="Times New Roman" w:cs="Times New Roman"/>
          <w:bCs/>
          <w:sz w:val="24"/>
          <w:szCs w:val="24"/>
          <w:shd w:val="clear" w:color="auto" w:fill="FFFFFF"/>
          <w:lang w:val="kk-KZ"/>
        </w:rPr>
        <w:t>Мемлекеттік және азаматтық қызметтегі өзгерістерді басқару</w:t>
      </w:r>
      <w:r>
        <w:rPr>
          <w:rFonts w:ascii="Times New Roman" w:hAnsi="Times New Roman" w:cs="Times New Roman"/>
          <w:bCs/>
          <w:sz w:val="24"/>
          <w:szCs w:val="24"/>
          <w:shd w:val="clear" w:color="auto" w:fill="FFFFFF"/>
          <w:lang w:val="kk-KZ"/>
        </w:rPr>
        <w:t>дың ғылыми негіздері</w:t>
      </w:r>
    </w:p>
    <w:p w14:paraId="272710DC" w14:textId="44CFCAF1" w:rsidR="004F0E65" w:rsidRPr="004F0E65" w:rsidRDefault="004F0E65" w:rsidP="004F0E65">
      <w:pPr>
        <w:pStyle w:val="ab"/>
        <w:numPr>
          <w:ilvl w:val="0"/>
          <w:numId w:val="2"/>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ҚР </w:t>
      </w:r>
      <w:r w:rsidRPr="004F0E65">
        <w:rPr>
          <w:rFonts w:ascii="Times New Roman" w:hAnsi="Times New Roman" w:cs="Times New Roman"/>
          <w:bCs/>
          <w:sz w:val="24"/>
          <w:szCs w:val="24"/>
          <w:shd w:val="clear" w:color="auto" w:fill="FFFFFF"/>
          <w:lang w:val="kk-KZ"/>
        </w:rPr>
        <w:t>мемлекеттік және азаматтық қызметтегі өзгерістерді басқару</w:t>
      </w:r>
    </w:p>
    <w:p w14:paraId="4C0998F6" w14:textId="77777777" w:rsidR="004F0E65" w:rsidRPr="004F0E65" w:rsidRDefault="004F0E65" w:rsidP="004F0E65">
      <w:pPr>
        <w:rPr>
          <w:rFonts w:ascii="Times New Roman" w:hAnsi="Times New Roman" w:cs="Times New Roman"/>
          <w:sz w:val="24"/>
          <w:szCs w:val="24"/>
          <w:lang w:val="kk-KZ"/>
        </w:rPr>
      </w:pPr>
    </w:p>
    <w:p w14:paraId="6FDC3791" w14:textId="77777777" w:rsidR="00C979A8" w:rsidRPr="00C979A8" w:rsidRDefault="00C979A8" w:rsidP="00C979A8">
      <w:pPr>
        <w:tabs>
          <w:tab w:val="left" w:pos="1380"/>
        </w:tabs>
        <w:rPr>
          <w:lang w:val="kk-KZ"/>
        </w:rPr>
      </w:pPr>
      <w:r w:rsidRPr="00C979A8">
        <w:rPr>
          <w:lang w:val="kk-KZ"/>
        </w:rPr>
        <w:t xml:space="preserve">    Курстың мақсаты – студенттердің ұйымдық қызмет саласындағы теориялық негіздерін қалыптастыру, ұйымдық өзгерістерді басқарудың заманауи тәсілдерін, ұйымда өзгерістер енгізудің технологиялары мен әдістерін зерттеу, қызметкерлердің қарсылығымен жұмыс істеу дағдыларын дамыту, сондай-ақ ұйымдық өзгерістердің стратегиялары мен жоспарларын құрастыру.</w:t>
      </w:r>
    </w:p>
    <w:p w14:paraId="6E4CBB6C" w14:textId="77777777" w:rsidR="00C979A8" w:rsidRPr="00C979A8" w:rsidRDefault="00C979A8" w:rsidP="00C979A8">
      <w:pPr>
        <w:tabs>
          <w:tab w:val="left" w:pos="1380"/>
        </w:tabs>
        <w:rPr>
          <w:lang w:val="kk-KZ"/>
        </w:rPr>
      </w:pPr>
    </w:p>
    <w:p w14:paraId="10BF00EB" w14:textId="77777777" w:rsidR="00C979A8" w:rsidRPr="00C979A8" w:rsidRDefault="00C979A8" w:rsidP="00C979A8">
      <w:pPr>
        <w:tabs>
          <w:tab w:val="left" w:pos="1380"/>
        </w:tabs>
        <w:rPr>
          <w:lang w:val="kk-KZ"/>
        </w:rPr>
      </w:pPr>
    </w:p>
    <w:p w14:paraId="0A92F364" w14:textId="77777777" w:rsidR="00C979A8" w:rsidRPr="00C979A8" w:rsidRDefault="00C979A8" w:rsidP="00C979A8">
      <w:pPr>
        <w:tabs>
          <w:tab w:val="left" w:pos="1380"/>
        </w:tabs>
        <w:rPr>
          <w:lang w:val="kk-KZ"/>
        </w:rPr>
      </w:pPr>
    </w:p>
    <w:p w14:paraId="429009C3" w14:textId="77777777" w:rsidR="00C979A8" w:rsidRPr="00C979A8" w:rsidRDefault="00C979A8" w:rsidP="00C979A8">
      <w:pPr>
        <w:tabs>
          <w:tab w:val="left" w:pos="1380"/>
        </w:tabs>
        <w:rPr>
          <w:lang w:val="kk-KZ"/>
        </w:rPr>
      </w:pPr>
    </w:p>
    <w:p w14:paraId="2AD34DCA" w14:textId="77777777" w:rsidR="00C979A8" w:rsidRPr="00C979A8" w:rsidRDefault="00C979A8" w:rsidP="00C979A8">
      <w:pPr>
        <w:tabs>
          <w:tab w:val="left" w:pos="1380"/>
        </w:tabs>
        <w:rPr>
          <w:lang w:val="kk-KZ"/>
        </w:rPr>
      </w:pPr>
    </w:p>
    <w:p w14:paraId="075C10F5" w14:textId="77777777" w:rsidR="00C979A8" w:rsidRPr="00C979A8" w:rsidRDefault="00C979A8" w:rsidP="00C979A8">
      <w:pPr>
        <w:tabs>
          <w:tab w:val="left" w:pos="1380"/>
        </w:tabs>
        <w:rPr>
          <w:lang w:val="kk-KZ"/>
        </w:rPr>
      </w:pPr>
    </w:p>
    <w:p w14:paraId="720340EC" w14:textId="77777777" w:rsidR="00C979A8" w:rsidRPr="00C979A8" w:rsidRDefault="00C979A8" w:rsidP="00C979A8">
      <w:pPr>
        <w:tabs>
          <w:tab w:val="left" w:pos="1380"/>
        </w:tabs>
        <w:rPr>
          <w:lang w:val="kk-KZ"/>
        </w:rPr>
      </w:pPr>
    </w:p>
    <w:p w14:paraId="01DE873D" w14:textId="77777777" w:rsidR="00C979A8" w:rsidRPr="00C979A8" w:rsidRDefault="00C979A8" w:rsidP="00C979A8">
      <w:pPr>
        <w:tabs>
          <w:tab w:val="left" w:pos="1380"/>
        </w:tabs>
        <w:rPr>
          <w:lang w:val="kk-KZ"/>
        </w:rPr>
      </w:pPr>
      <w:r w:rsidRPr="00C979A8">
        <w:rPr>
          <w:lang w:val="kk-KZ"/>
        </w:rPr>
        <w:tab/>
      </w:r>
    </w:p>
    <w:p w14:paraId="50F6D90B" w14:textId="77777777" w:rsidR="00C979A8" w:rsidRPr="00C979A8" w:rsidRDefault="00C979A8" w:rsidP="00C979A8">
      <w:pPr>
        <w:tabs>
          <w:tab w:val="left" w:pos="1380"/>
        </w:tabs>
        <w:rPr>
          <w:lang w:val="kk-KZ"/>
        </w:rPr>
      </w:pPr>
    </w:p>
    <w:p w14:paraId="28F16972" w14:textId="77777777" w:rsidR="00C979A8" w:rsidRPr="00C979A8" w:rsidRDefault="00C979A8" w:rsidP="00C979A8">
      <w:pPr>
        <w:tabs>
          <w:tab w:val="left" w:pos="1380"/>
        </w:tabs>
        <w:rPr>
          <w:lang w:val="kk-KZ"/>
        </w:rPr>
      </w:pPr>
    </w:p>
    <w:p w14:paraId="5066FADA" w14:textId="77777777" w:rsidR="00C979A8" w:rsidRPr="00C979A8" w:rsidRDefault="00C979A8" w:rsidP="00C979A8">
      <w:pPr>
        <w:tabs>
          <w:tab w:val="left" w:pos="1380"/>
        </w:tabs>
        <w:rPr>
          <w:lang w:val="kk-KZ"/>
        </w:rPr>
      </w:pPr>
    </w:p>
    <w:p w14:paraId="19B25F21" w14:textId="77777777" w:rsidR="00C979A8" w:rsidRPr="00C979A8" w:rsidRDefault="00C979A8" w:rsidP="00C979A8">
      <w:pPr>
        <w:tabs>
          <w:tab w:val="left" w:pos="1380"/>
        </w:tabs>
        <w:rPr>
          <w:lang w:val="kk-KZ"/>
        </w:rPr>
      </w:pPr>
    </w:p>
    <w:p w14:paraId="6AF837F9" w14:textId="77777777" w:rsidR="00C979A8" w:rsidRPr="00C979A8" w:rsidRDefault="00C979A8" w:rsidP="00C979A8">
      <w:pPr>
        <w:tabs>
          <w:tab w:val="left" w:pos="1380"/>
        </w:tabs>
        <w:rPr>
          <w:lang w:val="kk-KZ"/>
        </w:rPr>
      </w:pPr>
    </w:p>
    <w:p w14:paraId="4F883422" w14:textId="77777777" w:rsidR="00C979A8" w:rsidRPr="00C979A8" w:rsidRDefault="00C979A8" w:rsidP="00C979A8">
      <w:pPr>
        <w:tabs>
          <w:tab w:val="left" w:pos="1380"/>
        </w:tabs>
        <w:rPr>
          <w:lang w:val="kk-KZ"/>
        </w:rPr>
      </w:pPr>
    </w:p>
    <w:p w14:paraId="3744CCC0" w14:textId="77777777" w:rsidR="00C979A8" w:rsidRPr="00C979A8" w:rsidRDefault="00C979A8" w:rsidP="00C979A8">
      <w:pPr>
        <w:tabs>
          <w:tab w:val="left" w:pos="1380"/>
        </w:tabs>
        <w:rPr>
          <w:lang w:val="kk-KZ"/>
        </w:rPr>
      </w:pPr>
    </w:p>
    <w:p w14:paraId="656FB7C4" w14:textId="77777777" w:rsidR="00C979A8" w:rsidRPr="00C979A8" w:rsidRDefault="00C979A8" w:rsidP="00C979A8">
      <w:pPr>
        <w:tabs>
          <w:tab w:val="left" w:pos="1380"/>
        </w:tabs>
        <w:rPr>
          <w:lang w:val="kk-KZ"/>
        </w:rPr>
      </w:pPr>
      <w:r w:rsidRPr="00C979A8">
        <w:rPr>
          <w:lang w:val="kk-KZ"/>
        </w:rPr>
        <w:t>Пәннің негізгі тәрбиелік міндеті – студенттердің ұйымдағы өзгерістердің мазмұны, маңызды процестері мен әдістері туралы жалпы ғылыми түсініктерін қалыптастыру.</w:t>
      </w:r>
    </w:p>
    <w:p w14:paraId="09E9C820" w14:textId="77777777" w:rsidR="00C979A8" w:rsidRPr="00C979A8" w:rsidRDefault="00C979A8" w:rsidP="00C979A8">
      <w:pPr>
        <w:tabs>
          <w:tab w:val="left" w:pos="1380"/>
        </w:tabs>
        <w:rPr>
          <w:lang w:val="kk-KZ"/>
        </w:rPr>
      </w:pPr>
      <w:r w:rsidRPr="00C979A8">
        <w:rPr>
          <w:lang w:val="kk-KZ"/>
        </w:rPr>
        <w:t>Оқытылатын пәннің мақсаттары мыналар:</w:t>
      </w:r>
    </w:p>
    <w:p w14:paraId="68AF3902" w14:textId="77777777" w:rsidR="00C979A8" w:rsidRPr="00C979A8" w:rsidRDefault="00C979A8" w:rsidP="00C979A8">
      <w:pPr>
        <w:tabs>
          <w:tab w:val="left" w:pos="1380"/>
        </w:tabs>
        <w:rPr>
          <w:lang w:val="kk-KZ"/>
        </w:rPr>
      </w:pPr>
      <w:r w:rsidRPr="00C979A8">
        <w:rPr>
          <w:lang w:val="kk-KZ"/>
        </w:rPr>
        <w:t>- мемлекеттік және азаматтық қызметтегі өзгерістерді басқарудың өзгерістерді басқарудың теориялық және әдістемелік негіздерін зерттеу;</w:t>
      </w:r>
    </w:p>
    <w:p w14:paraId="252AE336" w14:textId="77777777" w:rsidR="00C979A8" w:rsidRPr="00C979A8" w:rsidRDefault="00C979A8" w:rsidP="00C979A8">
      <w:pPr>
        <w:tabs>
          <w:tab w:val="left" w:pos="1380"/>
        </w:tabs>
        <w:rPr>
          <w:lang w:val="kk-KZ"/>
        </w:rPr>
      </w:pPr>
      <w:r w:rsidRPr="00C979A8">
        <w:rPr>
          <w:lang w:val="kk-KZ"/>
        </w:rPr>
        <w:t>- мемлекеттік және азаматтық қызметтегі өзгерістерді басқарудың өзгерістерді үздіксіз өзгерістер жағдайында ұйымдардың қалыптасу ерекшеліктерін зерттеу;</w:t>
      </w:r>
    </w:p>
    <w:p w14:paraId="795B4E27" w14:textId="77777777" w:rsidR="00C979A8" w:rsidRPr="00C979A8" w:rsidRDefault="00C979A8" w:rsidP="00C979A8">
      <w:pPr>
        <w:tabs>
          <w:tab w:val="left" w:pos="1380"/>
        </w:tabs>
        <w:rPr>
          <w:lang w:val="kk-KZ"/>
        </w:rPr>
      </w:pPr>
      <w:r w:rsidRPr="00C979A8">
        <w:rPr>
          <w:lang w:val="kk-KZ"/>
        </w:rPr>
        <w:t xml:space="preserve">- мемлекеттік және азаматтық қызметтегі өзгерістерді басқарудың өзгерістерді  енгізудің формалары мен әдістерін зерттеу; </w:t>
      </w:r>
    </w:p>
    <w:p w14:paraId="3ED22F92" w14:textId="77777777" w:rsidR="00C979A8" w:rsidRPr="00C979A8" w:rsidRDefault="00C979A8" w:rsidP="00C979A8">
      <w:pPr>
        <w:tabs>
          <w:tab w:val="left" w:pos="1380"/>
        </w:tabs>
        <w:rPr>
          <w:lang w:val="kk-KZ"/>
        </w:rPr>
      </w:pPr>
      <w:r w:rsidRPr="00C979A8">
        <w:rPr>
          <w:lang w:val="kk-KZ"/>
        </w:rPr>
        <w:lastRenderedPageBreak/>
        <w:t>- жеке функционалды блоктарға қатысты өзгерістер енгізу ерекшеліктерін қарастыру;</w:t>
      </w:r>
    </w:p>
    <w:p w14:paraId="2077C231" w14:textId="77777777" w:rsidR="00C979A8" w:rsidRPr="00C979A8" w:rsidRDefault="00C979A8" w:rsidP="00C979A8">
      <w:pPr>
        <w:tabs>
          <w:tab w:val="left" w:pos="1380"/>
        </w:tabs>
        <w:rPr>
          <w:lang w:val="kk-KZ"/>
        </w:rPr>
      </w:pPr>
      <w:r w:rsidRPr="00C979A8">
        <w:rPr>
          <w:lang w:val="kk-KZ"/>
        </w:rPr>
        <w:t>- ұйымдастырушылық өзгерістердің қажеттілігін анықтау, ұйымның жағдайын диагностикалау, қызметкерлердің қарсылығымен жұмыс істеу, команда құру, сондай-ақ ұзақ мерзімді және қысқа мерзімді ұйымдық өзгерістердің стратегиялары мен жоспарларын қалыптастыру дағдыларын дамыту.</w:t>
      </w:r>
    </w:p>
    <w:p w14:paraId="2D619696" w14:textId="77777777" w:rsidR="00C979A8" w:rsidRPr="00C979A8" w:rsidRDefault="00C979A8" w:rsidP="00C979A8">
      <w:pPr>
        <w:tabs>
          <w:tab w:val="left" w:pos="1380"/>
        </w:tabs>
        <w:rPr>
          <w:lang w:val="kk-KZ"/>
        </w:rPr>
      </w:pPr>
    </w:p>
    <w:p w14:paraId="13DAC898" w14:textId="77777777" w:rsidR="00C979A8" w:rsidRPr="00C979A8" w:rsidRDefault="00C979A8" w:rsidP="00C979A8">
      <w:pPr>
        <w:tabs>
          <w:tab w:val="left" w:pos="1380"/>
        </w:tabs>
        <w:rPr>
          <w:lang w:val="kk-KZ"/>
        </w:rPr>
      </w:pPr>
      <w:r w:rsidRPr="00C979A8">
        <w:rPr>
          <w:lang w:val="kk-KZ"/>
        </w:rPr>
        <w:t>Кез-келген басқарушылық қызметтің негізі қабылданған шешімдер болып табылады, сондықтан олардың тиімділігі басқарудың тиімділігін анықтайды. Дұрыс және уақтылы қолданылатын шешім қабылдау тетіктері көбінесе шешімдердің тиімділігін қамтамасыз етеді, оларды әрі қарай іске асыруды және мақсатқа жетуді анықтайды.</w:t>
      </w:r>
    </w:p>
    <w:p w14:paraId="4B4E295D" w14:textId="77777777" w:rsidR="00C979A8" w:rsidRPr="00C979A8" w:rsidRDefault="00C979A8" w:rsidP="00C979A8">
      <w:pPr>
        <w:tabs>
          <w:tab w:val="left" w:pos="1380"/>
        </w:tabs>
        <w:rPr>
          <w:lang w:val="kk-KZ"/>
        </w:rPr>
      </w:pPr>
      <w:r w:rsidRPr="00C979A8">
        <w:rPr>
          <w:lang w:val="kk-KZ"/>
        </w:rPr>
        <w:t>Қазақстан Конституциясы халықты биліктің бірден-бір қайнар көзі ретінде бекітеді, ол оны мемлекеттік билік органдарындағы өз өкілдері арқылы мемлекеттік басқаруға қатысу арқылы жүзеге асырады. Осы органдардың өкілеттіктерін орындауды қамтамасыз ету үшін мемлекеттік қызмет құрылды. Бұл басқару шешімдерін қабылдаумен байланысты кәсіби қызметті білдіреді. Бұл мемлекеттік қызметшілердің шешім қабылдау қызметі Нормативтік негізге ие болуына себеп болды. Қабылданатын шешімдер үшін жауапкершілік дербестендірілді, ол өзара іс-қимыл тәртібін, мерзімдерін, мемлекеттік азаматтық қызметші шешім қабылдайтын мәселелер тізбесін қамтитын лауазымдық регламентте айқындалған. Мемлекеттік азаматтық қызмет шеңберінде басқару қызметін регламенттеу жүзеге асырылды.</w:t>
      </w:r>
    </w:p>
    <w:p w14:paraId="1095ACD4" w14:textId="77777777" w:rsidR="00C979A8" w:rsidRPr="00C979A8" w:rsidRDefault="00C979A8" w:rsidP="00C979A8">
      <w:pPr>
        <w:tabs>
          <w:tab w:val="left" w:pos="1380"/>
        </w:tabs>
        <w:rPr>
          <w:lang w:val="kk-KZ"/>
        </w:rPr>
      </w:pPr>
      <w:r w:rsidRPr="00C979A8">
        <w:rPr>
          <w:lang w:val="kk-KZ"/>
        </w:rPr>
        <w:t>Басқару шешімдерін талдауда олардың басқару цикліндегі орны туралы мәселе маңызды. Басқару циклі негізгі функцияларды дәйекті жүзеге асырудан тұратыны белгілі: жоспарлау, ұйымдастыру, ынталандыру және бақылау. Көбінесе басқарушылық шешімді қабылдау басқару функцияларының бірі немесе жоспарлау функциясының элементі ретінде бөлінеді.</w:t>
      </w:r>
    </w:p>
    <w:p w14:paraId="591404E6" w14:textId="77777777" w:rsidR="00C979A8" w:rsidRPr="00C979A8" w:rsidRDefault="00C979A8" w:rsidP="00C979A8">
      <w:pPr>
        <w:tabs>
          <w:tab w:val="left" w:pos="1380"/>
        </w:tabs>
        <w:rPr>
          <w:lang w:val="kk-KZ"/>
        </w:rPr>
      </w:pPr>
      <w:r w:rsidRPr="00C979A8">
        <w:rPr>
          <w:lang w:val="kk-KZ"/>
        </w:rPr>
        <w:t>-</w:t>
      </w:r>
      <w:r w:rsidRPr="00C979A8">
        <w:rPr>
          <w:lang w:val="kk-KZ"/>
        </w:rPr>
        <w:tab/>
        <w:t>алайда, басқарушылық қызметті талдау басқарушылық шешім барлық функцияларда және басқарудың барлық кезеңдерінде болады деген қорытындыға әкеледі:</w:t>
      </w:r>
    </w:p>
    <w:p w14:paraId="700CDB1F" w14:textId="77777777" w:rsidR="00C979A8" w:rsidRPr="00C979A8" w:rsidRDefault="00C979A8" w:rsidP="00C979A8">
      <w:pPr>
        <w:tabs>
          <w:tab w:val="left" w:pos="1380"/>
        </w:tabs>
        <w:rPr>
          <w:lang w:val="kk-KZ"/>
        </w:rPr>
      </w:pPr>
      <w:r w:rsidRPr="00C979A8">
        <w:rPr>
          <w:lang w:val="kk-KZ"/>
        </w:rPr>
        <w:t>-</w:t>
      </w:r>
      <w:r w:rsidRPr="00C979A8">
        <w:rPr>
          <w:lang w:val="kk-KZ"/>
        </w:rPr>
        <w:tab/>
        <w:t xml:space="preserve"> жоспарлау кезінде-бұл ұйымның және оның жеке бөлімшелерінің (департаменттерінің) философиясы, мақсаты, миссиясы мен мақсаттары туралы шешім қабылдау... мақсаттарға қол жеткізудің стратегиясы мен тактикасы;</w:t>
      </w:r>
    </w:p>
    <w:p w14:paraId="383F1FDC" w14:textId="77777777" w:rsidR="00C979A8" w:rsidRPr="00C979A8" w:rsidRDefault="00C979A8" w:rsidP="00C979A8">
      <w:pPr>
        <w:tabs>
          <w:tab w:val="left" w:pos="1380"/>
        </w:tabs>
        <w:rPr>
          <w:lang w:val="kk-KZ"/>
        </w:rPr>
      </w:pPr>
      <w:r w:rsidRPr="00C979A8">
        <w:rPr>
          <w:lang w:val="kk-KZ"/>
        </w:rPr>
        <w:t>-</w:t>
      </w:r>
      <w:r w:rsidRPr="00C979A8">
        <w:rPr>
          <w:lang w:val="kk-KZ"/>
        </w:rPr>
        <w:tab/>
        <w:t xml:space="preserve"> ұйымның бюджеті туралы...»;</w:t>
      </w:r>
    </w:p>
    <w:p w14:paraId="68B60E77" w14:textId="77777777" w:rsidR="00C979A8" w:rsidRPr="00C979A8" w:rsidRDefault="00C979A8" w:rsidP="00C979A8">
      <w:pPr>
        <w:tabs>
          <w:tab w:val="left" w:pos="1380"/>
        </w:tabs>
        <w:rPr>
          <w:lang w:val="kk-KZ"/>
        </w:rPr>
      </w:pPr>
      <w:r w:rsidRPr="00C979A8">
        <w:rPr>
          <w:lang w:val="kk-KZ"/>
        </w:rPr>
        <w:t>-</w:t>
      </w:r>
      <w:r w:rsidRPr="00C979A8">
        <w:rPr>
          <w:lang w:val="kk-KZ"/>
        </w:rPr>
        <w:tab/>
        <w:t xml:space="preserve"> ұйымдастыру кезінде-бұл "Ұйым бөлімшелері мен қызметкерлерінің өзара іс-қимылын ұйымдастыру тәсілдері туралы" шешім;</w:t>
      </w:r>
    </w:p>
    <w:p w14:paraId="2B55D960" w14:textId="77777777" w:rsidR="00C979A8" w:rsidRPr="00C979A8" w:rsidRDefault="00C979A8" w:rsidP="00C979A8">
      <w:pPr>
        <w:tabs>
          <w:tab w:val="left" w:pos="1380"/>
        </w:tabs>
        <w:rPr>
          <w:lang w:val="kk-KZ"/>
        </w:rPr>
      </w:pPr>
      <w:r w:rsidRPr="00C979A8">
        <w:rPr>
          <w:lang w:val="kk-KZ"/>
        </w:rPr>
        <w:t>-</w:t>
      </w:r>
      <w:r w:rsidRPr="00C979A8">
        <w:rPr>
          <w:lang w:val="kk-KZ"/>
        </w:rPr>
        <w:tab/>
        <w:t xml:space="preserve"> ұйымдастыру құрылымы туралы;</w:t>
      </w:r>
    </w:p>
    <w:p w14:paraId="1781122B" w14:textId="77777777" w:rsidR="00C979A8" w:rsidRPr="00C979A8" w:rsidRDefault="00C979A8" w:rsidP="00C979A8">
      <w:pPr>
        <w:tabs>
          <w:tab w:val="left" w:pos="1380"/>
        </w:tabs>
        <w:rPr>
          <w:lang w:val="kk-KZ"/>
        </w:rPr>
      </w:pPr>
      <w:r w:rsidRPr="00C979A8">
        <w:rPr>
          <w:lang w:val="kk-KZ"/>
        </w:rPr>
        <w:t>-</w:t>
      </w:r>
      <w:r w:rsidRPr="00C979A8">
        <w:rPr>
          <w:lang w:val="kk-KZ"/>
        </w:rPr>
        <w:tab/>
        <w:t xml:space="preserve"> ұйымдастыру мәдениетінің қалаулы өзгерістері туралы;</w:t>
      </w:r>
    </w:p>
    <w:p w14:paraId="4DA2AA60" w14:textId="77777777" w:rsidR="00C979A8" w:rsidRPr="00C979A8" w:rsidRDefault="00C979A8" w:rsidP="00C979A8">
      <w:pPr>
        <w:tabs>
          <w:tab w:val="left" w:pos="1380"/>
        </w:tabs>
        <w:rPr>
          <w:lang w:val="kk-KZ"/>
        </w:rPr>
      </w:pPr>
      <w:r w:rsidRPr="00C979A8">
        <w:rPr>
          <w:lang w:val="kk-KZ"/>
        </w:rPr>
        <w:t>-</w:t>
      </w:r>
      <w:r w:rsidRPr="00C979A8">
        <w:rPr>
          <w:lang w:val="kk-KZ"/>
        </w:rPr>
        <w:tab/>
        <w:t xml:space="preserve"> билік өкілеттіктерінің шектері мен бөлінуі туралы;</w:t>
      </w:r>
    </w:p>
    <w:p w14:paraId="746F0BE6" w14:textId="77777777" w:rsidR="00C979A8" w:rsidRPr="00C979A8" w:rsidRDefault="00C979A8" w:rsidP="00C979A8">
      <w:pPr>
        <w:tabs>
          <w:tab w:val="left" w:pos="1380"/>
        </w:tabs>
        <w:rPr>
          <w:lang w:val="kk-KZ"/>
        </w:rPr>
      </w:pPr>
      <w:r w:rsidRPr="00C979A8">
        <w:rPr>
          <w:lang w:val="kk-KZ"/>
        </w:rPr>
        <w:t>-</w:t>
      </w:r>
      <w:r w:rsidRPr="00C979A8">
        <w:rPr>
          <w:lang w:val="kk-KZ"/>
        </w:rPr>
        <w:tab/>
        <w:t xml:space="preserve"> қызмет мақсаттарының немесе сыртқы орта жағдайының өзгеруі салдарынан қайта ұйымдастыру туралы";</w:t>
      </w:r>
    </w:p>
    <w:p w14:paraId="63286D64" w14:textId="77777777" w:rsidR="00C979A8" w:rsidRPr="00C979A8" w:rsidRDefault="00C979A8" w:rsidP="00C979A8">
      <w:pPr>
        <w:tabs>
          <w:tab w:val="left" w:pos="1380"/>
        </w:tabs>
        <w:rPr>
          <w:lang w:val="kk-KZ"/>
        </w:rPr>
      </w:pPr>
      <w:r w:rsidRPr="00C979A8">
        <w:rPr>
          <w:lang w:val="kk-KZ"/>
        </w:rPr>
        <w:t>-</w:t>
      </w:r>
      <w:r w:rsidRPr="00C979A8">
        <w:rPr>
          <w:lang w:val="kk-KZ"/>
        </w:rPr>
        <w:tab/>
        <w:t>мотивация кезінде-бұл "қанағаттану дәрежесін өлшеу әдістерін бағалау туралы" шешім ...қажеттіліктерін;</w:t>
      </w:r>
    </w:p>
    <w:p w14:paraId="20F97277" w14:textId="77777777" w:rsidR="00C979A8" w:rsidRPr="00C979A8" w:rsidRDefault="00C979A8" w:rsidP="00C979A8">
      <w:pPr>
        <w:tabs>
          <w:tab w:val="left" w:pos="1380"/>
        </w:tabs>
        <w:rPr>
          <w:lang w:val="kk-KZ"/>
        </w:rPr>
      </w:pPr>
      <w:r w:rsidRPr="00C979A8">
        <w:rPr>
          <w:lang w:val="kk-KZ"/>
        </w:rPr>
        <w:t>-</w:t>
      </w:r>
      <w:r w:rsidRPr="00C979A8">
        <w:rPr>
          <w:lang w:val="kk-KZ"/>
        </w:rPr>
        <w:tab/>
        <w:t>"қызметкерлердің еңбек өнімділігін арттыру шаралары туралы;</w:t>
      </w:r>
    </w:p>
    <w:p w14:paraId="1CA9109B" w14:textId="77777777" w:rsidR="00C979A8" w:rsidRPr="00C979A8" w:rsidRDefault="00C979A8" w:rsidP="00C979A8">
      <w:pPr>
        <w:tabs>
          <w:tab w:val="left" w:pos="1380"/>
        </w:tabs>
        <w:rPr>
          <w:lang w:val="kk-KZ"/>
        </w:rPr>
      </w:pPr>
      <w:r w:rsidRPr="00C979A8">
        <w:rPr>
          <w:lang w:val="kk-KZ"/>
        </w:rPr>
        <w:t>-</w:t>
      </w:r>
      <w:r w:rsidRPr="00C979A8">
        <w:rPr>
          <w:lang w:val="kk-KZ"/>
        </w:rPr>
        <w:tab/>
        <w:t xml:space="preserve"> нақты қызметкерлерді ынталандырудың әдістері мен әдістері туралы";</w:t>
      </w:r>
    </w:p>
    <w:p w14:paraId="1CEEC7D4" w14:textId="77777777" w:rsidR="00C979A8" w:rsidRPr="00C979A8" w:rsidRDefault="00C979A8" w:rsidP="00C979A8">
      <w:pPr>
        <w:tabs>
          <w:tab w:val="left" w:pos="1380"/>
        </w:tabs>
        <w:rPr>
          <w:lang w:val="kk-KZ"/>
        </w:rPr>
      </w:pPr>
      <w:r w:rsidRPr="00C979A8">
        <w:rPr>
          <w:lang w:val="kk-KZ"/>
        </w:rPr>
        <w:t>-</w:t>
      </w:r>
      <w:r w:rsidRPr="00C979A8">
        <w:rPr>
          <w:lang w:val="kk-KZ"/>
        </w:rPr>
        <w:tab/>
        <w:t xml:space="preserve"> бақылау кезінде-бұл "персонал жұмысының нәтижелерін қалай және қандай көрсеткіштер бойынша бағалау керектігі туралы шешімдер".;</w:t>
      </w:r>
    </w:p>
    <w:p w14:paraId="0F74C85D" w14:textId="77777777" w:rsidR="00C979A8" w:rsidRPr="00C979A8" w:rsidRDefault="00C979A8" w:rsidP="00C979A8">
      <w:pPr>
        <w:tabs>
          <w:tab w:val="left" w:pos="1380"/>
        </w:tabs>
        <w:rPr>
          <w:lang w:val="kk-KZ"/>
        </w:rPr>
      </w:pPr>
      <w:r w:rsidRPr="00C979A8">
        <w:rPr>
          <w:lang w:val="kk-KZ"/>
        </w:rPr>
        <w:t>-</w:t>
      </w:r>
      <w:r w:rsidRPr="00C979A8">
        <w:rPr>
          <w:lang w:val="kk-KZ"/>
        </w:rPr>
        <w:tab/>
        <w:t xml:space="preserve"> осы көрсеткіштердің мәндерін қаншалықты жиі өлшеу керек;</w:t>
      </w:r>
    </w:p>
    <w:p w14:paraId="0E37620B" w14:textId="77777777" w:rsidR="00C979A8" w:rsidRPr="00C979A8" w:rsidRDefault="00C979A8" w:rsidP="00C979A8">
      <w:pPr>
        <w:tabs>
          <w:tab w:val="left" w:pos="1380"/>
        </w:tabs>
        <w:rPr>
          <w:lang w:val="kk-KZ"/>
        </w:rPr>
      </w:pPr>
      <w:r w:rsidRPr="00C979A8">
        <w:rPr>
          <w:lang w:val="kk-KZ"/>
        </w:rPr>
        <w:lastRenderedPageBreak/>
        <w:t>-</w:t>
      </w:r>
      <w:r w:rsidRPr="00C979A8">
        <w:rPr>
          <w:lang w:val="kk-KZ"/>
        </w:rPr>
        <w:tab/>
        <w:t xml:space="preserve"> ұйымды басқару процесінде бақылаудың қандай әдістері мен рәсімдерін қолдану керек;</w:t>
      </w:r>
    </w:p>
    <w:p w14:paraId="7DB8F3B1" w14:textId="77777777" w:rsidR="00C979A8" w:rsidRPr="00C979A8" w:rsidRDefault="00C979A8" w:rsidP="00C979A8">
      <w:pPr>
        <w:tabs>
          <w:tab w:val="left" w:pos="1380"/>
        </w:tabs>
        <w:rPr>
          <w:lang w:val="kk-KZ"/>
        </w:rPr>
      </w:pPr>
      <w:r w:rsidRPr="00C979A8">
        <w:rPr>
          <w:lang w:val="kk-KZ"/>
        </w:rPr>
        <w:t>-</w:t>
      </w:r>
      <w:r w:rsidRPr="00C979A8">
        <w:rPr>
          <w:lang w:val="kk-KZ"/>
        </w:rPr>
        <w:tab/>
        <w:t xml:space="preserve"> егер ұйым қызметінің мақсаттарына толық қол жеткізілмесе, оның жұмысына қандай өзгерістер енгізу керек"</w:t>
      </w:r>
    </w:p>
    <w:p w14:paraId="3B69DA3E" w14:textId="77777777" w:rsidR="00C979A8" w:rsidRPr="00C979A8" w:rsidRDefault="00C979A8" w:rsidP="00C979A8">
      <w:pPr>
        <w:tabs>
          <w:tab w:val="left" w:pos="1380"/>
        </w:tabs>
        <w:rPr>
          <w:lang w:val="kk-KZ"/>
        </w:rPr>
      </w:pPr>
      <w:r w:rsidRPr="00C979A8">
        <w:rPr>
          <w:lang w:val="kk-KZ"/>
        </w:rPr>
        <w:t>Ұйымдастырушылық өзгерістер-бұл сыртқы ортадағы өзгерістердің сипатына сәйкес келетін жаңа ұйымдастырушылық құрылымның қалыптасуы. Ұйымдастырушылық өзгерістер қызметкерлердің әдеттегі және бөлісетін құндылықтарын, нормалары мен іс-қимыл үлгілерін, сондай-ақ ұйымның нарықтық өзгерістердің қарқыны мен бағытына бейімделуіне кедергі болатын шешім қабылдаудың дәстүрлі тәсілдерін бұзумен бірге жүреді.</w:t>
      </w:r>
    </w:p>
    <w:p w14:paraId="66E6499F" w14:textId="77777777" w:rsidR="00C979A8" w:rsidRPr="00C979A8" w:rsidRDefault="00C979A8" w:rsidP="00C979A8">
      <w:pPr>
        <w:tabs>
          <w:tab w:val="left" w:pos="1380"/>
        </w:tabs>
        <w:rPr>
          <w:lang w:val="kk-KZ"/>
        </w:rPr>
      </w:pPr>
      <w:r w:rsidRPr="00C979A8">
        <w:rPr>
          <w:lang w:val="kk-KZ"/>
        </w:rPr>
        <w:t>Өзгеріс дегеніміз-заттар мен құбылыстардың қозғалысы мен өзара әрекеттесу, бір күйден екінші күйге ауысу, оларда жаңа қасиеттердің, функциялардың, қатынастардың пайда болуы. Айта кету керек, сыртқы орта мен ұйымдағы Әлеуметтік және мәдени өзгерістерді қарастыру керек.</w:t>
      </w:r>
    </w:p>
    <w:p w14:paraId="2BA35572" w14:textId="77777777" w:rsidR="00C979A8" w:rsidRPr="00C979A8" w:rsidRDefault="00C979A8" w:rsidP="00C979A8">
      <w:pPr>
        <w:tabs>
          <w:tab w:val="left" w:pos="1380"/>
        </w:tabs>
        <w:rPr>
          <w:lang w:val="kk-KZ"/>
        </w:rPr>
      </w:pPr>
      <w:r w:rsidRPr="00C979A8">
        <w:rPr>
          <w:lang w:val="kk-KZ"/>
        </w:rPr>
        <w:t>Басқаруды жетілдіру ұйымдастырушылық өзгерістер арқылы жүзеге асырылады. Ұйымның дамуы-бұл ұйымды басқару мен жұмыс істеудегі үнемі мақсатты өзгерістер. Жаңа ұйымдастырушылық құрылымдар, басқарушылық шешімдерді әзірлеу әдістері, еңбекті ынталандыру жүйесіндегі өзгерістер - осының бәрі ұйымдағы басқаруды жаңарту жөніндегі қызмет. Мұндай түрлендірудің құралдары-кейбір элементтерді басқаларына ауыстыру немесе бұрыннан бар элементтерді жаңаларына қосу.</w:t>
      </w:r>
    </w:p>
    <w:p w14:paraId="3411B37B" w14:textId="77777777" w:rsidR="00C979A8" w:rsidRPr="00C979A8" w:rsidRDefault="00C979A8" w:rsidP="00C979A8">
      <w:pPr>
        <w:tabs>
          <w:tab w:val="left" w:pos="1380"/>
        </w:tabs>
        <w:rPr>
          <w:lang w:val="kk-KZ"/>
        </w:rPr>
      </w:pPr>
      <w:r w:rsidRPr="00C979A8">
        <w:rPr>
          <w:lang w:val="kk-KZ"/>
        </w:rPr>
        <w:t>Барлық өзгерістерді басқару саналы түрде жүзеге асырмайды. Ұйым-бұл дамуға қабілетті, даму Заңының әрекетіне бағынатын тірі организм. Сонымен қатар, өздігінен пайда болатын көптеген өзгерістер бар: басқару шешімдерінің күтпеген салдары, кездейсоқ оқиғалар, сыртқы факторлардың әсері.</w:t>
      </w:r>
    </w:p>
    <w:p w14:paraId="261F50F3" w14:textId="77777777" w:rsidR="00C979A8" w:rsidRPr="00C979A8" w:rsidRDefault="00C979A8" w:rsidP="00C979A8">
      <w:pPr>
        <w:tabs>
          <w:tab w:val="left" w:pos="1380"/>
        </w:tabs>
        <w:rPr>
          <w:lang w:val="kk-KZ"/>
        </w:rPr>
      </w:pPr>
    </w:p>
    <w:p w14:paraId="1A7136E6" w14:textId="77777777" w:rsidR="00C979A8" w:rsidRPr="00C979A8" w:rsidRDefault="00C979A8" w:rsidP="00C979A8">
      <w:pPr>
        <w:tabs>
          <w:tab w:val="left" w:pos="1380"/>
        </w:tabs>
        <w:rPr>
          <w:lang w:val="kk-KZ"/>
        </w:rPr>
      </w:pPr>
      <w:r w:rsidRPr="00C979A8">
        <w:rPr>
          <w:lang w:val="kk-KZ"/>
        </w:rPr>
        <w:t>Әкімшілік рәсім - бұл федералды атқарушы органның мемлекеттік функцияны орындау немесе мемлекеттік қызмет көрсету кезіндегі әрекеттерінің реттілігі.</w:t>
      </w:r>
    </w:p>
    <w:p w14:paraId="0453C703" w14:textId="77777777" w:rsidR="00C979A8" w:rsidRPr="00C979A8" w:rsidRDefault="00C979A8" w:rsidP="00C979A8">
      <w:pPr>
        <w:tabs>
          <w:tab w:val="left" w:pos="1380"/>
        </w:tabs>
        <w:rPr>
          <w:lang w:val="kk-KZ"/>
        </w:rPr>
      </w:pPr>
    </w:p>
    <w:p w14:paraId="1D066D13" w14:textId="77777777" w:rsidR="00C979A8" w:rsidRPr="00C979A8" w:rsidRDefault="00C979A8" w:rsidP="00C979A8">
      <w:pPr>
        <w:tabs>
          <w:tab w:val="left" w:pos="1380"/>
        </w:tabs>
        <w:rPr>
          <w:lang w:val="kk-KZ"/>
        </w:rPr>
      </w:pPr>
      <w:r w:rsidRPr="00C979A8">
        <w:rPr>
          <w:lang w:val="kk-KZ"/>
        </w:rPr>
        <w:t>Әкімшілік реформа – бюрократияның, мемлекеттік органдардың қызметін олардың жұмысының тиімділігін арттыру мақсатында қайта құру.</w:t>
      </w:r>
    </w:p>
    <w:p w14:paraId="1A93211C" w14:textId="77777777" w:rsidR="00C979A8" w:rsidRPr="00C979A8" w:rsidRDefault="00C979A8" w:rsidP="00C979A8">
      <w:pPr>
        <w:tabs>
          <w:tab w:val="left" w:pos="1380"/>
        </w:tabs>
        <w:rPr>
          <w:lang w:val="kk-KZ"/>
        </w:rPr>
      </w:pPr>
    </w:p>
    <w:p w14:paraId="1969F349" w14:textId="77777777" w:rsidR="00C979A8" w:rsidRPr="00C979A8" w:rsidRDefault="00C979A8" w:rsidP="00C979A8">
      <w:pPr>
        <w:tabs>
          <w:tab w:val="left" w:pos="1380"/>
        </w:tabs>
        <w:rPr>
          <w:lang w:val="kk-KZ"/>
        </w:rPr>
      </w:pPr>
      <w:r w:rsidRPr="00C979A8">
        <w:rPr>
          <w:lang w:val="kk-KZ"/>
        </w:rPr>
        <w:t>Әкімшілік реформа – мемлекеттік басқарудың бүкіл жүйесін қайта құру, кейде тіпті мемлекеттік жүйенің өзгеруіне әкеліп соғады.</w:t>
      </w:r>
    </w:p>
    <w:p w14:paraId="10A6EF45" w14:textId="77777777" w:rsidR="00C979A8" w:rsidRPr="00C979A8" w:rsidRDefault="00C979A8" w:rsidP="00C979A8">
      <w:pPr>
        <w:tabs>
          <w:tab w:val="left" w:pos="1380"/>
        </w:tabs>
        <w:rPr>
          <w:lang w:val="kk-KZ"/>
        </w:rPr>
      </w:pPr>
    </w:p>
    <w:p w14:paraId="6F35E2EF" w14:textId="77777777" w:rsidR="00C979A8" w:rsidRPr="00C979A8" w:rsidRDefault="00C979A8" w:rsidP="00C979A8">
      <w:pPr>
        <w:tabs>
          <w:tab w:val="left" w:pos="1380"/>
        </w:tabs>
        <w:rPr>
          <w:lang w:val="kk-KZ"/>
        </w:rPr>
      </w:pPr>
      <w:r w:rsidRPr="00C979A8">
        <w:rPr>
          <w:lang w:val="kk-KZ"/>
        </w:rPr>
        <w:t>Мемлекеттік басқару – бұл әкімшілік институттар жүйесі арқылы мемлекеттік саясатты жүзеге асыру.</w:t>
      </w:r>
    </w:p>
    <w:p w14:paraId="014FE5DC" w14:textId="77777777" w:rsidR="00C979A8" w:rsidRPr="00C979A8" w:rsidRDefault="00C979A8" w:rsidP="00C979A8">
      <w:pPr>
        <w:tabs>
          <w:tab w:val="left" w:pos="1380"/>
        </w:tabs>
        <w:rPr>
          <w:lang w:val="kk-KZ"/>
        </w:rPr>
      </w:pPr>
      <w:r w:rsidRPr="00C979A8">
        <w:rPr>
          <w:lang w:val="kk-KZ"/>
        </w:rPr>
        <w:t>Мемлекеттiк функцияларды жүзеге асыру жөнiндегi әкiмшiлiк регламенттер – атқарушы органның құқықтық қатынастардың туындауына, өзгеруіне немесе тоқтатылуына немесе сотқа тікелей шағым жасауға байланысты емес құжатталған ақпараттың туындауына әкеп соғатын іс-әрекеттерінің мерзімдері мен кезектілігін айқындайтын нормативтік құқықтық акт. азамат немесе ұйым.</w:t>
      </w:r>
    </w:p>
    <w:p w14:paraId="7131E649" w14:textId="77777777" w:rsidR="00C979A8" w:rsidRPr="00C979A8" w:rsidRDefault="00C979A8" w:rsidP="00C979A8">
      <w:pPr>
        <w:tabs>
          <w:tab w:val="left" w:pos="1380"/>
        </w:tabs>
        <w:rPr>
          <w:lang w:val="kk-KZ"/>
        </w:rPr>
      </w:pPr>
    </w:p>
    <w:p w14:paraId="225C75A9" w14:textId="77777777" w:rsidR="00C979A8" w:rsidRPr="00C979A8" w:rsidRDefault="00C979A8" w:rsidP="00C979A8">
      <w:pPr>
        <w:tabs>
          <w:tab w:val="left" w:pos="1380"/>
        </w:tabs>
        <w:rPr>
          <w:lang w:val="kk-KZ"/>
        </w:rPr>
      </w:pPr>
      <w:r w:rsidRPr="00C979A8">
        <w:rPr>
          <w:lang w:val="kk-KZ"/>
        </w:rPr>
        <w:t>Мемлекеттік қызмет көрсетудің әкімшілік регламенттері –қызмет көрсету бойынша атқарушы органның іс-әрекеттерінің мерзімдері мен реттілігін айқындайтын нормативтік құқықтық акт.</w:t>
      </w:r>
    </w:p>
    <w:p w14:paraId="6898D8AA" w14:textId="501A8C11" w:rsidR="00217412" w:rsidRDefault="00C979A8" w:rsidP="00C979A8">
      <w:pPr>
        <w:tabs>
          <w:tab w:val="left" w:pos="1380"/>
        </w:tabs>
        <w:rPr>
          <w:lang w:val="kk-KZ"/>
        </w:rPr>
      </w:pPr>
      <w:r w:rsidRPr="00C979A8">
        <w:rPr>
          <w:lang w:val="kk-KZ"/>
        </w:rPr>
        <w:t>Бюрократия – бұл мемлекеттік функцияларды иемденген және оларды корпоративтік мүдделерін қорғауға бағындырған басқару субъектісі ретіндегі ойлау және әрекет ету тәсілі.</w:t>
      </w:r>
    </w:p>
    <w:p w14:paraId="44E1FFA1" w14:textId="77777777" w:rsidR="004F0E65" w:rsidRPr="00104AB5" w:rsidRDefault="004F0E65" w:rsidP="00EF507D">
      <w:pPr>
        <w:tabs>
          <w:tab w:val="left" w:pos="1380"/>
        </w:tabs>
        <w:rPr>
          <w:lang w:val="kk-KZ"/>
        </w:rPr>
      </w:pPr>
    </w:p>
    <w:p w14:paraId="0D823D5D" w14:textId="77777777" w:rsidR="00BE5AFB" w:rsidRDefault="00BE5AFB" w:rsidP="00BE5AFB">
      <w:pPr>
        <w:jc w:val="both"/>
        <w:rPr>
          <w:rFonts w:cs="Times New Roman"/>
          <w:b/>
          <w:bCs/>
          <w:color w:val="202122"/>
          <w:sz w:val="24"/>
          <w:szCs w:val="24"/>
          <w:shd w:val="clear" w:color="auto" w:fill="FFFFFF"/>
          <w:lang w:val="kk-KZ"/>
        </w:rPr>
      </w:pPr>
      <w:r>
        <w:rPr>
          <w:rFonts w:cs="Times New Roman"/>
          <w:color w:val="202122"/>
          <w:szCs w:val="28"/>
          <w:shd w:val="clear" w:color="auto" w:fill="FFFFFF"/>
          <w:lang w:val="kk-KZ"/>
        </w:rPr>
        <w:lastRenderedPageBreak/>
        <w:t xml:space="preserve">                                                </w:t>
      </w:r>
      <w:r>
        <w:rPr>
          <w:rFonts w:cs="Times New Roman"/>
          <w:b/>
          <w:bCs/>
          <w:color w:val="202122"/>
          <w:sz w:val="24"/>
          <w:szCs w:val="24"/>
          <w:shd w:val="clear" w:color="auto" w:fill="FFFFFF"/>
          <w:lang w:val="kk-KZ"/>
        </w:rPr>
        <w:t>Ұсынылатын әдебиеттер:</w:t>
      </w:r>
    </w:p>
    <w:p w14:paraId="5878D075"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 xml:space="preserve">1. Қасым-Жомарт Тоқаев  </w:t>
      </w:r>
      <w:r w:rsidRPr="00BE5AFB">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sidRPr="00BE5AFB">
        <w:rPr>
          <w:rFonts w:ascii="Times New Roman" w:eastAsia="Calibri" w:hAnsi="Times New Roman" w:cs="Times New Roman"/>
          <w:bCs/>
          <w:color w:val="000000" w:themeColor="text1"/>
          <w:sz w:val="24"/>
          <w:szCs w:val="24"/>
          <w:lang w:val="kk-KZ"/>
        </w:rPr>
        <w:t>-Нұр-Сұлтан, 2021 ж. 1 қыркүйек</w:t>
      </w:r>
    </w:p>
    <w:p w14:paraId="2DE1F0C5"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2.</w:t>
      </w:r>
      <w:r w:rsidRPr="00BE5AFB">
        <w:rPr>
          <w:rFonts w:ascii="Times New Roman" w:eastAsia="Calibri" w:hAnsi="Times New Roman" w:cs="Times New Roman"/>
          <w:bCs/>
          <w:color w:val="000000" w:themeColor="text1"/>
          <w:sz w:val="24"/>
          <w:szCs w:val="24"/>
          <w:lang w:val="kk-KZ"/>
        </w:rPr>
        <w:tab/>
        <w:t>Қазақстан Республикасының Конститутциясы-Астана: Елорда, 2008-56 б.</w:t>
      </w:r>
    </w:p>
    <w:p w14:paraId="4FDE8E5B"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3.</w:t>
      </w:r>
      <w:r w:rsidRPr="00BE5AFB">
        <w:rPr>
          <w:rFonts w:ascii="Times New Roman" w:eastAsia="Calibri" w:hAnsi="Times New Roman" w:cs="Times New Roman"/>
          <w:bCs/>
          <w:color w:val="000000" w:themeColor="text1"/>
          <w:sz w:val="24"/>
          <w:szCs w:val="24"/>
          <w:lang w:val="kk-KZ"/>
        </w:rPr>
        <w:tab/>
      </w:r>
      <w:r w:rsidRPr="00BE5AFB">
        <w:rPr>
          <w:rStyle w:val="s1"/>
          <w:rFonts w:ascii="Times New Roman" w:hAnsi="Times New Roman" w:cs="Times New Roman"/>
          <w:sz w:val="24"/>
          <w:szCs w:val="24"/>
          <w:lang w:val="kk-KZ"/>
        </w:rPr>
        <w:t>Қазақстан Республикасының мемлекеттік қызметі туралы //ҚР Заңы (01.07.2021)</w:t>
      </w:r>
    </w:p>
    <w:p w14:paraId="28081C44"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4.</w:t>
      </w:r>
      <w:r w:rsidRPr="00BE5AFB">
        <w:rPr>
          <w:rFonts w:ascii="Times New Roman" w:eastAsia="Calibri" w:hAnsi="Times New Roman" w:cs="Times New Roman"/>
          <w:bCs/>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A31230F"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2A1AE5CB"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6.</w:t>
      </w:r>
      <w:r w:rsidRPr="00BE5AFB">
        <w:rPr>
          <w:rFonts w:ascii="Times New Roman" w:hAnsi="Times New Roman" w:cs="Times New Roman"/>
          <w:sz w:val="24"/>
          <w:szCs w:val="24"/>
          <w:lang w:val="kk-KZ"/>
        </w:rPr>
        <w:t xml:space="preserve"> </w:t>
      </w:r>
      <w:r w:rsidRPr="00BE5AFB">
        <w:rPr>
          <w:rFonts w:ascii="Times New Roman" w:eastAsia="Calibri" w:hAnsi="Times New Roman" w:cs="Times New Roman"/>
          <w:bCs/>
          <w:color w:val="000000" w:themeColor="text1"/>
          <w:sz w:val="24"/>
          <w:szCs w:val="24"/>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64EE7370"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7.Абылайханова Т.А. Қазақстан Республикасында жергілікті өзін-өзі басқару үлгісін жетілдіру -Өскемен: Берел, 2021-130 б.</w:t>
      </w:r>
    </w:p>
    <w:p w14:paraId="2ACF6F99"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8.Алексеев И.А., Адамоков Б.Б., Белявский Д.С. Муниципальное управление и местное самоуправление -М.: ИНФРА-М, 2019-353 с.</w:t>
      </w:r>
    </w:p>
    <w:p w14:paraId="72F9073D" w14:textId="77777777" w:rsidR="00BE5AFB" w:rsidRPr="00BE5AFB" w:rsidRDefault="00BE5AFB" w:rsidP="00BE5AFB">
      <w:pPr>
        <w:spacing w:after="0"/>
        <w:jc w:val="both"/>
        <w:rPr>
          <w:rFonts w:ascii="Times New Roman" w:hAnsi="Times New Roman" w:cs="Times New Roman"/>
          <w:sz w:val="24"/>
          <w:szCs w:val="24"/>
          <w:lang w:val="kk-KZ"/>
        </w:rPr>
      </w:pPr>
      <w:r w:rsidRPr="00BE5AFB">
        <w:rPr>
          <w:rFonts w:ascii="Times New Roman" w:eastAsia="Calibri" w:hAnsi="Times New Roman" w:cs="Times New Roman"/>
          <w:bCs/>
          <w:color w:val="000000" w:themeColor="text1"/>
          <w:sz w:val="24"/>
          <w:szCs w:val="24"/>
          <w:lang w:val="kk-KZ"/>
        </w:rPr>
        <w:t>9.</w:t>
      </w:r>
      <w:r w:rsidRPr="00BE5AFB">
        <w:rPr>
          <w:rFonts w:ascii="Times New Roman" w:hAnsi="Times New Roman" w:cs="Times New Roman"/>
          <w:sz w:val="24"/>
          <w:szCs w:val="24"/>
          <w:lang w:val="kk-KZ"/>
        </w:rPr>
        <w:t xml:space="preserve"> Бабкина О.Н. Управление изменениями-Ставрополь, 2019-264 с.</w:t>
      </w:r>
    </w:p>
    <w:p w14:paraId="56979403"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10.Барциц И.Н. Эволюция государственного управления в странах постсоветского пространства. 1991-2021-М.: Дело РАНХиГС, 2021 -448 с.</w:t>
      </w:r>
    </w:p>
    <w:p w14:paraId="101623D0"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Times New Roman" w:hAnsi="Times New Roman" w:cs="Times New Roman"/>
          <w:bCs/>
          <w:sz w:val="24"/>
          <w:szCs w:val="24"/>
          <w:lang w:val="kk-KZ"/>
        </w:rPr>
        <w:t>11.Васильев В.П., Деханова  М.Г., Холоденко Ю.А. Государственное и муниципальное управление -М.: Юрайт, 2021-307 с</w:t>
      </w:r>
    </w:p>
    <w:p w14:paraId="3C68AB8B"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12.Жатканбаев Е.Б. Государственное регулирование экономики: курс лекций. – Алматы: Қазақ университеті, 2021 – 206 с</w:t>
      </w:r>
    </w:p>
    <w:p w14:paraId="1689CA31" w14:textId="77777777" w:rsidR="00BE5AFB" w:rsidRPr="00BE5AFB" w:rsidRDefault="00BE5AFB" w:rsidP="00BE5AFB">
      <w:pPr>
        <w:spacing w:after="0"/>
        <w:jc w:val="both"/>
        <w:rPr>
          <w:rFonts w:ascii="Times New Roman" w:hAnsi="Times New Roman" w:cs="Times New Roman"/>
          <w:sz w:val="24"/>
          <w:szCs w:val="24"/>
          <w:lang w:val="kk-KZ"/>
        </w:rPr>
      </w:pPr>
      <w:r w:rsidRPr="00BE5AFB">
        <w:rPr>
          <w:rFonts w:ascii="Times New Roman" w:hAnsi="Times New Roman" w:cs="Times New Roman"/>
          <w:sz w:val="24"/>
          <w:szCs w:val="24"/>
          <w:lang w:val="kk-KZ"/>
        </w:rPr>
        <w:t>13.Заборовская С.Г. Кадровый менеджмент на государственной и гражданской  и муниципальной службе- М.: Юрайт, 2021-270  с.</w:t>
      </w:r>
    </w:p>
    <w:p w14:paraId="3F1E7359" w14:textId="77777777" w:rsidR="00BE5AFB" w:rsidRPr="00BE5AFB" w:rsidRDefault="00BE5AFB" w:rsidP="00BE5AFB">
      <w:pPr>
        <w:spacing w:after="0"/>
        <w:jc w:val="both"/>
        <w:rPr>
          <w:rFonts w:ascii="Times New Roman" w:hAnsi="Times New Roman" w:cs="Times New Roman"/>
          <w:sz w:val="24"/>
          <w:szCs w:val="24"/>
          <w:lang w:val="kk-KZ"/>
        </w:rPr>
      </w:pPr>
      <w:r w:rsidRPr="00BE5AFB">
        <w:rPr>
          <w:rFonts w:ascii="Times New Roman" w:hAnsi="Times New Roman" w:cs="Times New Roman"/>
          <w:sz w:val="24"/>
          <w:szCs w:val="24"/>
          <w:lang w:val="kk-KZ"/>
        </w:rPr>
        <w:t>14.Знаменский Д.Ю. Государственная и муниципальная служба-М.: Юрайт, 2021-405 с.</w:t>
      </w:r>
    </w:p>
    <w:p w14:paraId="0E3BE3FE"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15.Иванов В.В,, Коробова А.Н. Государственное и муниципальное управление с использованием информационных технологий-М.: ИНФРА, 2020-383 с.</w:t>
      </w:r>
    </w:p>
    <w:p w14:paraId="2AA645C4"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hAnsi="Times New Roman" w:cs="Times New Roman"/>
          <w:sz w:val="24"/>
          <w:szCs w:val="24"/>
          <w:lang w:val="kk-KZ"/>
        </w:rPr>
        <w:t>16. Иванова Е.А., Шлеин В.А. Управление изменениями -М.: Российский университет транспорта, 2020 -138 с.</w:t>
      </w:r>
    </w:p>
    <w:p w14:paraId="47CF3669"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17.Купряшин Г.Л. Основы государственного и муниципиального управления- М.: Юрайт, 2019-500 с.</w:t>
      </w:r>
    </w:p>
    <w:p w14:paraId="73673B8C"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18.Липски  С.А.  Основы государственного и муниципиального управления- М.: Дело, 2019-248 с.</w:t>
      </w:r>
    </w:p>
    <w:p w14:paraId="5A646F28"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19..Мясникович М.В., Попков А.А. Теория и практика местного управления и самоуправления. Состояние, проблемы и предложения-М.:ЛитРес, 2021-160 с.</w:t>
      </w:r>
    </w:p>
    <w:p w14:paraId="5A0930C4"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20.Нұртазин М.С. Қазақстандағы жергілікті мемлекеттік басқару және мемлекеттік қызмет жүйелері -Алматы : Бастау, 2016-256 б.</w:t>
      </w:r>
    </w:p>
    <w:p w14:paraId="2DA0A3E0"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21. Понкин И.В. Теория государственного управления -М.: Инфра-М, 2021-529 с.</w:t>
      </w:r>
    </w:p>
    <w:p w14:paraId="06BB8598" w14:textId="77777777" w:rsidR="00BE5AFB" w:rsidRPr="00BE5AFB" w:rsidRDefault="00BE5AFB" w:rsidP="00BE5AFB">
      <w:pPr>
        <w:spacing w:after="0"/>
        <w:jc w:val="both"/>
        <w:rPr>
          <w:rFonts w:ascii="Times New Roman" w:hAnsi="Times New Roman" w:cs="Times New Roman"/>
          <w:sz w:val="24"/>
          <w:szCs w:val="24"/>
          <w:lang w:val="kk-KZ"/>
        </w:rPr>
      </w:pPr>
      <w:r w:rsidRPr="00BE5AFB">
        <w:rPr>
          <w:rFonts w:ascii="Times New Roman" w:hAnsi="Times New Roman" w:cs="Times New Roman"/>
          <w:sz w:val="24"/>
          <w:szCs w:val="24"/>
          <w:lang w:val="kk-KZ"/>
        </w:rPr>
        <w:t>22.Ромашова И.Б. Стратегический менеджмент и управление изменениями в организации – Нижегород, 2020 -101 с.</w:t>
      </w:r>
    </w:p>
    <w:p w14:paraId="6300DB0E"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23.Рой А.М. Основы государственного и муниципиального управления-Санкт-Перетург: Питер,  2019-432 с.</w:t>
      </w:r>
    </w:p>
    <w:p w14:paraId="32E082D3"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24.Станислав Липски: Основы государственного и муниципального управления-М.: КноРус, 2021-248 с.</w:t>
      </w:r>
    </w:p>
    <w:p w14:paraId="6A07B137"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25.Чихладзе А.А., Ларичева Е.Н. - Местное самоуправление в единой системе публичной власти-- М.: ЮНИТИ-ДАНА, 2020. - с. 343.</w:t>
      </w:r>
    </w:p>
    <w:p w14:paraId="44267FA5" w14:textId="77777777" w:rsidR="00BE5AFB" w:rsidRPr="00BE5AFB" w:rsidRDefault="00BE5AFB" w:rsidP="00BE5AFB">
      <w:pPr>
        <w:tabs>
          <w:tab w:val="left" w:pos="39"/>
        </w:tabs>
        <w:spacing w:after="0"/>
        <w:jc w:val="both"/>
        <w:rPr>
          <w:rFonts w:ascii="Times New Roman" w:eastAsia="Calibri" w:hAnsi="Times New Roman" w:cs="Times New Roman"/>
          <w:b/>
          <w:color w:val="000000" w:themeColor="text1"/>
          <w:sz w:val="24"/>
          <w:szCs w:val="24"/>
          <w:lang w:val="kk-KZ"/>
        </w:rPr>
      </w:pPr>
      <w:r w:rsidRPr="00BE5AFB">
        <w:rPr>
          <w:rFonts w:ascii="Times New Roman" w:eastAsia="Calibri" w:hAnsi="Times New Roman" w:cs="Times New Roman"/>
          <w:b/>
          <w:color w:val="000000" w:themeColor="text1"/>
          <w:sz w:val="24"/>
          <w:szCs w:val="24"/>
          <w:lang w:val="kk-KZ"/>
        </w:rPr>
        <w:t>Қосымша әдебиеттер:</w:t>
      </w:r>
    </w:p>
    <w:p w14:paraId="13FBAFAA"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lastRenderedPageBreak/>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398ED49D"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377F6C4B"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 xml:space="preserve">3. Президенттік жастар кадр резерві туралы//ҚР Президентінің 2021 жылғы 18 мамырдағы №580 Жарлығы </w:t>
      </w:r>
    </w:p>
    <w:p w14:paraId="2E6A4A3F" w14:textId="77777777" w:rsidR="00BE5AFB" w:rsidRPr="00BE5AFB" w:rsidRDefault="00BE5AFB" w:rsidP="00BE5AFB">
      <w:pPr>
        <w:tabs>
          <w:tab w:val="left" w:pos="39"/>
        </w:tabs>
        <w:spacing w:after="0"/>
        <w:jc w:val="both"/>
        <w:rPr>
          <w:rFonts w:ascii="Times New Roman" w:eastAsia="Calibri" w:hAnsi="Times New Roman" w:cs="Times New Roman"/>
          <w:bCs/>
          <w:color w:val="000000" w:themeColor="text1"/>
          <w:sz w:val="24"/>
          <w:szCs w:val="24"/>
          <w:lang w:val="kk-KZ"/>
        </w:rPr>
      </w:pPr>
      <w:r w:rsidRPr="00BE5AFB">
        <w:rPr>
          <w:rFonts w:ascii="Times New Roman" w:eastAsia="Calibri" w:hAnsi="Times New Roman" w:cs="Times New Roman"/>
          <w:bCs/>
          <w:color w:val="000000" w:themeColor="text1"/>
          <w:sz w:val="24"/>
          <w:szCs w:val="24"/>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EAF13ED" w14:textId="77777777" w:rsidR="00BE5AFB" w:rsidRPr="00BE5AFB" w:rsidRDefault="00BE5AFB" w:rsidP="00BE5AFB">
      <w:pPr>
        <w:pStyle w:val="ab"/>
        <w:spacing w:after="0"/>
        <w:ind w:left="0"/>
        <w:jc w:val="both"/>
        <w:rPr>
          <w:rStyle w:val="a8"/>
          <w:rFonts w:ascii="Times New Roman" w:hAnsi="Times New Roman" w:cs="Times New Roman"/>
          <w:b w:val="0"/>
          <w:color w:val="212529"/>
          <w:sz w:val="24"/>
          <w:szCs w:val="24"/>
          <w:shd w:val="clear" w:color="auto" w:fill="F4F4F4"/>
          <w:lang w:val="kk-KZ"/>
        </w:rPr>
      </w:pPr>
      <w:r w:rsidRPr="00BE5AFB">
        <w:rPr>
          <w:rStyle w:val="a8"/>
          <w:rFonts w:ascii="Times New Roman" w:hAnsi="Times New Roman" w:cs="Times New Roman"/>
          <w:b w:val="0"/>
          <w:bCs w:val="0"/>
          <w:color w:val="212529"/>
          <w:sz w:val="24"/>
          <w:szCs w:val="24"/>
          <w:shd w:val="clear" w:color="auto" w:fill="F4F4F4"/>
          <w:lang w:val="kk-KZ"/>
        </w:rPr>
        <w:t>5.Оксфорд экономика сөздігі  = A Dictionary of Economics (Oxford Quick Reference) : сөздік  -Алматы : "Ұлттық аударма бюросы" ҚҚ, 2019 - 606 б.</w:t>
      </w:r>
    </w:p>
    <w:p w14:paraId="5D9C380C" w14:textId="77777777" w:rsidR="00BE5AFB" w:rsidRPr="00BE5AFB" w:rsidRDefault="00BE5AFB" w:rsidP="00BE5AFB">
      <w:pPr>
        <w:pStyle w:val="ab"/>
        <w:spacing w:after="0"/>
        <w:ind w:left="0"/>
        <w:jc w:val="both"/>
        <w:rPr>
          <w:rFonts w:ascii="Times New Roman" w:eastAsia="Times New Roman" w:hAnsi="Times New Roman" w:cs="Times New Roman"/>
          <w:sz w:val="24"/>
          <w:szCs w:val="24"/>
          <w:lang w:val="kk-KZ"/>
        </w:rPr>
      </w:pPr>
      <w:r w:rsidRPr="00BE5AFB">
        <w:rPr>
          <w:rStyle w:val="a8"/>
          <w:rFonts w:ascii="Times New Roman" w:hAnsi="Times New Roman" w:cs="Times New Roman"/>
          <w:b w:val="0"/>
          <w:bCs w:val="0"/>
          <w:color w:val="212529"/>
          <w:sz w:val="24"/>
          <w:szCs w:val="24"/>
          <w:shd w:val="clear" w:color="auto" w:fill="F4F4F4"/>
          <w:lang w:val="kk-KZ"/>
        </w:rPr>
        <w:t>6.Уилтон, Ник. HR-менеджментке кіріспе = An Introduction to Human Resource Management - Алматы: "Ұлттық аударма бюросы" ҚҚ, 2019. — 531 б.</w:t>
      </w:r>
    </w:p>
    <w:p w14:paraId="4D1F131A" w14:textId="77777777" w:rsidR="00BE5AFB" w:rsidRPr="00BE5AFB" w:rsidRDefault="00BE5AFB" w:rsidP="00BE5AFB">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BE5AFB">
        <w:rPr>
          <w:rStyle w:val="a8"/>
          <w:rFonts w:ascii="Times New Roman" w:hAnsi="Times New Roman" w:cs="Times New Roman"/>
          <w:b w:val="0"/>
          <w:bCs w:val="0"/>
          <w:color w:val="212529"/>
          <w:sz w:val="24"/>
          <w:szCs w:val="24"/>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3C2CB81E" w14:textId="77777777" w:rsidR="00BE5AFB" w:rsidRPr="00BE5AFB" w:rsidRDefault="00BE5AFB" w:rsidP="00BE5AFB">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BE5AFB">
        <w:rPr>
          <w:rStyle w:val="a8"/>
          <w:rFonts w:ascii="Times New Roman" w:hAnsi="Times New Roman" w:cs="Times New Roman"/>
          <w:b w:val="0"/>
          <w:bCs w:val="0"/>
          <w:color w:val="212529"/>
          <w:sz w:val="24"/>
          <w:szCs w:val="24"/>
          <w:shd w:val="clear" w:color="auto" w:fill="F4F4F4"/>
          <w:lang w:val="kk-KZ"/>
        </w:rPr>
        <w:t xml:space="preserve">8. Стивен П. Роббинс, Тимати А. Джадж   </w:t>
      </w:r>
      <w:r w:rsidRPr="00BE5AFB">
        <w:rPr>
          <w:rFonts w:ascii="Times New Roman" w:hAnsi="Times New Roman" w:cs="Times New Roman"/>
          <w:color w:val="212529"/>
          <w:sz w:val="24"/>
          <w:szCs w:val="24"/>
          <w:shd w:val="clear" w:color="auto" w:fill="F4F4F4"/>
          <w:lang w:val="kk-KZ"/>
        </w:rPr>
        <w:br/>
      </w:r>
      <w:r w:rsidRPr="00BE5AFB">
        <w:rPr>
          <w:rStyle w:val="a8"/>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1AA0316A" w14:textId="77777777" w:rsidR="00BE5AFB" w:rsidRPr="00BE5AFB" w:rsidRDefault="00BE5AFB" w:rsidP="00BE5AFB">
      <w:pPr>
        <w:pStyle w:val="ab"/>
        <w:tabs>
          <w:tab w:val="left" w:pos="39"/>
        </w:tabs>
        <w:spacing w:after="0"/>
        <w:ind w:left="0"/>
        <w:jc w:val="both"/>
        <w:rPr>
          <w:rStyle w:val="a8"/>
          <w:rFonts w:ascii="Times New Roman" w:hAnsi="Times New Roman" w:cs="Times New Roman"/>
          <w:b w:val="0"/>
          <w:bCs w:val="0"/>
          <w:sz w:val="24"/>
          <w:szCs w:val="24"/>
          <w:lang w:val="kk-KZ"/>
        </w:rPr>
      </w:pPr>
      <w:r w:rsidRPr="00BE5AFB">
        <w:rPr>
          <w:rStyle w:val="a8"/>
          <w:rFonts w:ascii="Times New Roman" w:hAnsi="Times New Roman" w:cs="Times New Roman"/>
          <w:b w:val="0"/>
          <w:bCs w:val="0"/>
          <w:color w:val="212529"/>
          <w:sz w:val="24"/>
          <w:szCs w:val="24"/>
          <w:shd w:val="clear" w:color="auto" w:fill="F4F4F4"/>
          <w:lang w:val="kk-KZ"/>
        </w:rPr>
        <w:t>9. Р. У. Гриффин Менеджмент = Management  - Астана: "Ұлттық аударма бюросы" ҚҚ, 2018 - 766 б.</w:t>
      </w:r>
    </w:p>
    <w:p w14:paraId="0E94732C" w14:textId="77777777" w:rsidR="00BE5AFB" w:rsidRPr="00BE5AFB" w:rsidRDefault="00BE5AFB" w:rsidP="00BE5AFB">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BE5AFB">
        <w:rPr>
          <w:rStyle w:val="a8"/>
          <w:rFonts w:ascii="Times New Roman" w:hAnsi="Times New Roman" w:cs="Times New Roman"/>
          <w:b w:val="0"/>
          <w:bCs w:val="0"/>
          <w:color w:val="212529"/>
          <w:sz w:val="24"/>
          <w:szCs w:val="24"/>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0131348" w14:textId="77777777" w:rsidR="00BE5AFB" w:rsidRPr="00BE5AFB" w:rsidRDefault="00BE5AFB" w:rsidP="00BE5AFB">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BE5AFB">
        <w:rPr>
          <w:rStyle w:val="a8"/>
          <w:rFonts w:ascii="Times New Roman" w:hAnsi="Times New Roman" w:cs="Times New Roman"/>
          <w:b w:val="0"/>
          <w:bCs w:val="0"/>
          <w:color w:val="212529"/>
          <w:sz w:val="24"/>
          <w:szCs w:val="24"/>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6D7A91E" w14:textId="77777777" w:rsidR="00BE5AFB" w:rsidRPr="00BE5AFB" w:rsidRDefault="00BE5AFB" w:rsidP="00BE5AFB">
      <w:pPr>
        <w:pStyle w:val="ab"/>
        <w:tabs>
          <w:tab w:val="left" w:pos="1110"/>
        </w:tabs>
        <w:spacing w:after="0"/>
        <w:ind w:left="0"/>
        <w:jc w:val="both"/>
        <w:rPr>
          <w:rStyle w:val="a8"/>
          <w:rFonts w:ascii="Times New Roman" w:hAnsi="Times New Roman" w:cs="Times New Roman"/>
          <w:b w:val="0"/>
          <w:bCs w:val="0"/>
          <w:color w:val="212529"/>
          <w:sz w:val="24"/>
          <w:szCs w:val="24"/>
          <w:shd w:val="clear" w:color="auto" w:fill="F4F4F4"/>
          <w:lang w:val="kk-KZ"/>
        </w:rPr>
      </w:pPr>
      <w:r w:rsidRPr="00BE5AFB">
        <w:rPr>
          <w:rStyle w:val="a8"/>
          <w:rFonts w:ascii="Times New Roman" w:hAnsi="Times New Roman" w:cs="Times New Roman"/>
          <w:b w:val="0"/>
          <w:bCs w:val="0"/>
          <w:color w:val="212529"/>
          <w:sz w:val="24"/>
          <w:szCs w:val="24"/>
          <w:shd w:val="clear" w:color="auto" w:fill="F4F4F4"/>
          <w:lang w:val="kk-KZ"/>
        </w:rPr>
        <w:t>12. О’Лири, Зина. Зерттеу жобасын жүргізу: негізгі нұсқаулық : монография - Алматы: "Ұлттық аударма бюросы" ҚҚ, 2020 - 470 б.</w:t>
      </w:r>
    </w:p>
    <w:p w14:paraId="3A7FB665" w14:textId="77777777" w:rsidR="00BE5AFB" w:rsidRPr="00BE5AFB" w:rsidRDefault="00BE5AFB" w:rsidP="00BE5AFB">
      <w:pPr>
        <w:pStyle w:val="ab"/>
        <w:tabs>
          <w:tab w:val="left" w:pos="39"/>
        </w:tabs>
        <w:spacing w:after="0"/>
        <w:ind w:left="0"/>
        <w:jc w:val="both"/>
        <w:rPr>
          <w:rFonts w:ascii="Times New Roman" w:eastAsia="Calibri" w:hAnsi="Times New Roman" w:cs="Times New Roman"/>
          <w:color w:val="000000" w:themeColor="text1"/>
          <w:sz w:val="24"/>
          <w:szCs w:val="24"/>
          <w:lang w:val="kk-KZ"/>
        </w:rPr>
      </w:pPr>
      <w:r w:rsidRPr="00BE5AFB">
        <w:rPr>
          <w:rStyle w:val="a8"/>
          <w:rFonts w:ascii="Times New Roman" w:hAnsi="Times New Roman" w:cs="Times New Roman"/>
          <w:b w:val="0"/>
          <w:bCs w:val="0"/>
          <w:color w:val="212529"/>
          <w:sz w:val="24"/>
          <w:szCs w:val="24"/>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23DCC4F7" w14:textId="4ABCE96B" w:rsidR="00217412" w:rsidRPr="00BE5AFB" w:rsidRDefault="00217412" w:rsidP="00217412">
      <w:pPr>
        <w:tabs>
          <w:tab w:val="left" w:pos="945"/>
        </w:tabs>
        <w:rPr>
          <w:rFonts w:ascii="Times New Roman" w:hAnsi="Times New Roman" w:cs="Times New Roman"/>
          <w:sz w:val="24"/>
          <w:szCs w:val="24"/>
          <w:lang w:val="kk-KZ"/>
        </w:rPr>
      </w:pPr>
    </w:p>
    <w:sectPr w:rsidR="00217412" w:rsidRPr="00BE5AF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3064B"/>
    <w:multiLevelType w:val="hybridMultilevel"/>
    <w:tmpl w:val="95A6A746"/>
    <w:lvl w:ilvl="0" w:tplc="21A07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4AB1A0A"/>
    <w:multiLevelType w:val="hybridMultilevel"/>
    <w:tmpl w:val="2D0A566C"/>
    <w:lvl w:ilvl="0" w:tplc="ADF62380">
      <w:numFmt w:val="bullet"/>
      <w:lvlText w:val="-"/>
      <w:lvlJc w:val="left"/>
      <w:pPr>
        <w:ind w:left="1464" w:hanging="360"/>
      </w:pPr>
      <w:rPr>
        <w:rFonts w:ascii="Arial" w:eastAsia="Times New Roman" w:hAnsi="Arial" w:cs="Arial"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41"/>
    <w:rsid w:val="00217412"/>
    <w:rsid w:val="003554A8"/>
    <w:rsid w:val="004F0E65"/>
    <w:rsid w:val="00594341"/>
    <w:rsid w:val="006C0B77"/>
    <w:rsid w:val="006F1C33"/>
    <w:rsid w:val="007443D6"/>
    <w:rsid w:val="007D044F"/>
    <w:rsid w:val="008242FF"/>
    <w:rsid w:val="00870751"/>
    <w:rsid w:val="00922C48"/>
    <w:rsid w:val="00B915B7"/>
    <w:rsid w:val="00BE5AFB"/>
    <w:rsid w:val="00C979A8"/>
    <w:rsid w:val="00EA59DF"/>
    <w:rsid w:val="00EE4070"/>
    <w:rsid w:val="00EF507D"/>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03B8"/>
  <w15:chartTrackingRefBased/>
  <w15:docId w15:val="{3A556C10-03CD-4F49-A5D3-626BA0DC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unhideWhenUsed/>
    <w:rsid w:val="002174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217412"/>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BE5AFB"/>
  </w:style>
  <w:style w:type="character" w:customStyle="1" w:styleId="s1">
    <w:name w:val="s1"/>
    <w:basedOn w:val="a0"/>
    <w:rsid w:val="00BE5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1788</Words>
  <Characters>10198</Characters>
  <Application>Microsoft Office Word</Application>
  <DocSecurity>0</DocSecurity>
  <Lines>84</Lines>
  <Paragraphs>23</Paragraphs>
  <ScaleCrop>false</ScaleCrop>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2021-09-23T02:46:00Z</dcterms:created>
  <dcterms:modified xsi:type="dcterms:W3CDTF">2022-01-18T16:41:00Z</dcterms:modified>
</cp:coreProperties>
</file>